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BB11">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bookmarkStart w:id="12" w:name="_GoBack"/>
      <w:bookmarkEnd w:id="12"/>
    </w:p>
    <w:p w14:paraId="66D187F7">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0F59F443">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08FC668A">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江苏无锡集成电路产业专项母基金（有限</w:t>
      </w:r>
      <w:r>
        <w:rPr>
          <w:rFonts w:hint="eastAsia" w:ascii="Times New Roman Regular" w:hAnsi="Times New Roman Regular" w:eastAsia="方正小标宋_GBK" w:cs="Times New Roman Regular"/>
          <w:color w:val="000000" w:themeColor="text1"/>
          <w:sz w:val="44"/>
          <w:szCs w:val="44"/>
          <w:lang w:val="en-US" w:eastAsia="zh-CN"/>
          <w14:textFill>
            <w14:solidFill>
              <w14:schemeClr w14:val="tx1"/>
            </w14:solidFill>
          </w14:textFill>
        </w:rPr>
        <w:t>合</w:t>
      </w: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伙）</w:t>
      </w:r>
    </w:p>
    <w:p w14:paraId="55F67873">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6B77B615">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6A912974">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5DF041A6">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6513567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31E9194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包括基金名称、组织形式、注册地址、存续期限、投资期、退出期、延长期（若有）、认缴规模等。</w:t>
      </w:r>
    </w:p>
    <w:p w14:paraId="567B90E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5D73057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包括基金出资人名单、出资金额/比例、出资人详细介绍等，并提供出资意向函。</w:t>
      </w:r>
    </w:p>
    <w:p w14:paraId="20A6C49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38D0741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包括投资产业方向及细分领域安排，投资地域限制（省内和市内）等。</w:t>
      </w:r>
    </w:p>
    <w:p w14:paraId="3002D97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785DAA2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包括投资决策机构人员组成、决策机制等。</w:t>
      </w:r>
    </w:p>
    <w:p w14:paraId="3C54B68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18EAA99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包括投资期、退出期、延长期（若有）管理费计提基数和比例等。</w:t>
      </w:r>
    </w:p>
    <w:bookmarkEnd w:id="3"/>
    <w:p w14:paraId="7D79C6B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43C892A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包括门槛收益率、收益分配顺序、管理人业绩报酬等。</w:t>
      </w:r>
    </w:p>
    <w:p w14:paraId="00ADD6A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280F6B1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包括基金退出策略、退出时间安排等。</w:t>
      </w:r>
    </w:p>
    <w:p w14:paraId="728BA58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7259E10D">
      <w:pPr>
        <w:spacing w:line="570" w:lineRule="exact"/>
        <w:ind w:firstLine="560" w:firstLineChars="200"/>
        <w:rPr>
          <w:rFonts w:ascii="Times New Roman Regular" w:hAnsi="Times New Roman Regular" w:cs="Times New Roman Regular"/>
          <w:color w:val="000000" w:themeColor="text1"/>
          <w:sz w:val="28"/>
          <w:szCs w:val="28"/>
          <w14:textFill>
            <w14:solidFill>
              <w14:schemeClr w14:val="tx1"/>
            </w14:solidFill>
          </w14:textFill>
        </w:rPr>
      </w:pPr>
      <w:r>
        <w:rPr>
          <w:rFonts w:ascii="Times New Roman Regular" w:hAnsi="Times New Roman Regular"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7D1BB05F">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2A4A281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79F0023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0792FE3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2D2F107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6" w:name="_Hlk162338099"/>
      <w:r>
        <w:rPr>
          <w:rFonts w:ascii="Times New Roman Regular" w:hAnsi="Times New Roman Regular"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0198986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561C619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7" w:name="_Hlk146710900"/>
      <w:r>
        <w:rPr>
          <w:rFonts w:ascii="Times New Roman Regular" w:hAnsi="Times New Roman Regular"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19D8CF73">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2D9B3BC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8" w:name="_Hlk162338143"/>
      <w:r>
        <w:rPr>
          <w:rFonts w:ascii="Times New Roman Regular" w:hAnsi="Times New Roman Regular"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37521D3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64367BA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1931840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1BA24D9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3C87864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637254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7C9D628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3CD9405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7587048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57C5999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52A21B1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2FF5DDA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0646290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4CA038E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39B39D1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3A9EEE9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申报材料汇编用印、格式、封面、装订要求附后</w:t>
      </w:r>
    </w:p>
    <w:p w14:paraId="7E33481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10621153">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br w:type="page"/>
      </w:r>
    </w:p>
    <w:p w14:paraId="1D3F44A4">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1F3916DB">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6C2E89C7">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5068764D">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528F4E19">
      <w:pPr>
        <w:spacing w:line="570" w:lineRule="exact"/>
        <w:rPr>
          <w:rFonts w:ascii="Times New Roman Regular" w:hAnsi="Times New Roman Regular" w:cs="Times New Roman Regular"/>
          <w:color w:val="000000" w:themeColor="text1"/>
          <w:szCs w:val="36"/>
          <w14:textFill>
            <w14:solidFill>
              <w14:schemeClr w14:val="tx1"/>
            </w14:solidFill>
          </w14:textFill>
        </w:rPr>
      </w:pPr>
      <w:r>
        <w:rPr>
          <w:rFonts w:hint="eastAsia" w:ascii="方正仿宋_GBK" w:hAnsi="方正仿宋_GBK" w:cs="方正仿宋_GBK"/>
          <w:szCs w:val="21"/>
        </w:rPr>
        <w:t>江苏无锡集成电路产业专项母基金（有限合伙）</w:t>
      </w:r>
      <w:r>
        <w:rPr>
          <w:rFonts w:ascii="Times New Roman Regular" w:hAnsi="Times New Roman Regular" w:cs="Times New Roman Regular"/>
          <w:color w:val="000000" w:themeColor="text1"/>
          <w:szCs w:val="36"/>
          <w14:textFill>
            <w14:solidFill>
              <w14:schemeClr w14:val="tx1"/>
            </w14:solidFill>
          </w14:textFill>
        </w:rPr>
        <w:t>：</w:t>
      </w:r>
    </w:p>
    <w:p w14:paraId="5EB40506">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【申报单位名称】对</w:t>
      </w:r>
      <w:r>
        <w:rPr>
          <w:rFonts w:hint="eastAsia" w:ascii="方正仿宋_GBK" w:hAnsi="方正仿宋_GBK" w:cs="方正仿宋_GBK"/>
          <w:szCs w:val="21"/>
        </w:rPr>
        <w:t>江苏无锡集成电路产业专项母基金（有限合伙）</w:t>
      </w:r>
      <w:r>
        <w:rPr>
          <w:rFonts w:ascii="Times New Roman Regular" w:hAnsi="Times New Roman Regular" w:cs="Times New Roman Regular"/>
          <w:color w:val="000000" w:themeColor="text1"/>
          <w:szCs w:val="36"/>
          <w14:textFill>
            <w14:solidFill>
              <w14:schemeClr w14:val="tx1"/>
            </w14:solidFill>
          </w14:textFill>
        </w:rPr>
        <w:t>产业子基金管理机构申报材料，作出以下承诺：</w:t>
      </w:r>
    </w:p>
    <w:p w14:paraId="3B319F41">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79B765E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0BCDB207">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6D337F4C">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6BA76EC2">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【申报单位名称】（盖章）</w:t>
      </w:r>
    </w:p>
    <w:p w14:paraId="1150F4E7">
      <w:pPr>
        <w:spacing w:line="570" w:lineRule="exact"/>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法定代表人（签字）</w:t>
      </w:r>
    </w:p>
    <w:p w14:paraId="69CFEF19">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***年***月***日</w:t>
      </w:r>
    </w:p>
    <w:p w14:paraId="69148039">
      <w:pPr>
        <w:widowControl/>
        <w:spacing w:line="570" w:lineRule="exact"/>
        <w:jc w:val="lef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br w:type="page"/>
      </w:r>
    </w:p>
    <w:p w14:paraId="52880B5C">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48289D8A">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59309E28">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9305B5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0F2E022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文件一至文件六由申报单位盖章，分别在相应文件首页和末页盖章。</w:t>
      </w:r>
    </w:p>
    <w:p w14:paraId="7314BC2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在每一本申报材料汇编封面盖章，并加盖骑缝章。</w:t>
      </w:r>
    </w:p>
    <w:p w14:paraId="7D82E9EC">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2255072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32FF7BB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标题字体“方正小标宋_GBK”，二号字，行间距28.5磅。</w:t>
      </w:r>
    </w:p>
    <w:p w14:paraId="0E39151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3EE9BF8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正文行间距28.5磅。</w:t>
      </w:r>
    </w:p>
    <w:p w14:paraId="2865B18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一级标题使用三号“方正黑体_GBK”字体；</w:t>
      </w:r>
    </w:p>
    <w:p w14:paraId="6057675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二级标题使用三号“方正楷体_GBK”字体；</w:t>
      </w:r>
    </w:p>
    <w:p w14:paraId="14239D3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三级标题使用三号“方正仿宋_GBK”字体，加粗；</w:t>
      </w:r>
    </w:p>
    <w:p w14:paraId="35540EF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正文文字统一使用三号“方正仿宋_GBK”字体；</w:t>
      </w:r>
    </w:p>
    <w:p w14:paraId="74CE0EF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数字和英文字母使用三号“Times New Roman”字体。</w:t>
      </w:r>
    </w:p>
    <w:p w14:paraId="2020E44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28E2942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上边距37mm，下边距35mm，左边距28mm，右边距26mm。</w:t>
      </w:r>
    </w:p>
    <w:p w14:paraId="175B12A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页码使用小三号“Times New Roman”字体。</w:t>
      </w:r>
    </w:p>
    <w:p w14:paraId="1BE88DF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439B97D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表格中相关内容可使用小于正文的字号，兼顾美观度。</w:t>
      </w:r>
    </w:p>
    <w:p w14:paraId="431C31A0">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2BA894E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7D652A3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2D11B16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1ACFE7C8">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***************基金</w:t>
      </w:r>
    </w:p>
    <w:p w14:paraId="34FBA6F1">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产业子管理机构申报材料汇编</w:t>
      </w:r>
    </w:p>
    <w:p w14:paraId="354049BD">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7E59977F">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4E15DA0C">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75AE264">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4ABDC9D">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****（申报单位名称）</w:t>
      </w:r>
    </w:p>
    <w:p w14:paraId="403B350C">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****年**月</w:t>
      </w:r>
    </w:p>
    <w:p w14:paraId="3A6EE82C">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4BCDBF84">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2F391B7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3CE0AA3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请在申报材料汇编中每类文件之间用蓝色彩页分隔开，分隔页不添加页码。</w:t>
      </w:r>
    </w:p>
    <w:p w14:paraId="38E44CB8">
      <w:r>
        <w:rPr>
          <w:rFonts w:ascii="Times New Roman Regular" w:hAnsi="Times New Roman Regular" w:cs="Times New Roman Regular"/>
          <w:color w:val="000000" w:themeColor="text1"/>
          <w:szCs w:val="32"/>
          <w14:textFill>
            <w14:solidFill>
              <w14:schemeClr w14:val="tx1"/>
            </w14:solidFill>
          </w14:textFill>
        </w:rPr>
        <w:t>3. 申报材料汇编请统一胶装，封面为白色，使用白卡纸。</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小标宋_GBK">
    <w:panose1 w:val="02000000000000000000"/>
    <w:charset w:val="86"/>
    <w:family w:val="script"/>
    <w:pitch w:val="default"/>
    <w:sig w:usb0="A00002BF" w:usb1="38CF7CFA" w:usb2="00082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1NTQ5NGVkYWNhMGVkOThmN2I3YTViZWI0YTY3ZDEifQ=="/>
  </w:docVars>
  <w:rsids>
    <w:rsidRoot w:val="1EA72357"/>
    <w:rsid w:val="1EA72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outlineLvl w:val="1"/>
    </w:pPr>
    <w:rPr>
      <w:rFonts w:eastAsia="方正黑体_GBK"/>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rFonts w:eastAsia="宋体" w:cs="Times New Roman"/>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2024-09-23T09:01:00Z</dcterms:created>
  <dc:creator>王伸羽</dc:creator>
  <cp:lastModifiedBy>王伸羽</cp:lastModifiedBy>
  <dcterms:modified xsi:type="dcterms:W3CDTF">2024-09-23T09:03:49Z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71B3CE086618471FAB4B7D255049C266_11</vt:lpwstr>
  </property>
</Properties>
</file>